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0" w:rsidRPr="000808E0" w:rsidRDefault="000808E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08E0">
        <w:rPr>
          <w:rFonts w:ascii="Times New Roman" w:eastAsia="Calibri" w:hAnsi="Times New Roman" w:cs="Times New Roman"/>
          <w:sz w:val="20"/>
          <w:szCs w:val="20"/>
        </w:rPr>
        <w:t xml:space="preserve">ДОДАТОК </w:t>
      </w:r>
    </w:p>
    <w:p w:rsidR="000808E0" w:rsidRDefault="000808E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0808E0">
        <w:rPr>
          <w:rFonts w:ascii="Times New Roman" w:eastAsia="Calibri" w:hAnsi="Times New Roman" w:cs="Times New Roman"/>
          <w:sz w:val="20"/>
          <w:szCs w:val="20"/>
        </w:rPr>
        <w:t>до рішення</w:t>
      </w:r>
      <w:r w:rsidR="00536A90">
        <w:rPr>
          <w:rFonts w:ascii="Times New Roman" w:eastAsia="Calibri" w:hAnsi="Times New Roman" w:cs="Times New Roman"/>
          <w:sz w:val="20"/>
          <w:szCs w:val="20"/>
        </w:rPr>
        <w:t xml:space="preserve"> сесії селищної ради</w:t>
      </w:r>
    </w:p>
    <w:p w:rsidR="00536A90" w:rsidRDefault="00536A9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від 26.05.2021 року</w:t>
      </w:r>
    </w:p>
    <w:p w:rsidR="00536A90" w:rsidRPr="00536A90" w:rsidRDefault="00536A9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418-</w:t>
      </w:r>
      <w:r>
        <w:rPr>
          <w:rFonts w:ascii="Times New Roman" w:eastAsia="Calibri" w:hAnsi="Times New Roman" w:cs="Times New Roman"/>
          <w:sz w:val="20"/>
          <w:szCs w:val="20"/>
          <w:lang w:val="en-US"/>
        </w:rPr>
        <w:t>VIII</w:t>
      </w:r>
    </w:p>
    <w:p w:rsidR="000808E0" w:rsidRDefault="000808E0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518C" w:rsidRPr="00BC56B4" w:rsidRDefault="006D518C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6D518C" w:rsidRPr="00BC56B4" w:rsidRDefault="006D518C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діяльності з підготовки проектів регуляторних актів </w:t>
      </w:r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>Савранської селищної ради</w:t>
      </w:r>
      <w:r w:rsidR="00EE419C">
        <w:rPr>
          <w:rFonts w:ascii="Times New Roman" w:eastAsia="Calibri" w:hAnsi="Times New Roman" w:cs="Times New Roman"/>
          <w:b/>
          <w:sz w:val="28"/>
          <w:szCs w:val="28"/>
        </w:rPr>
        <w:t xml:space="preserve"> та її виконавчого комітету</w:t>
      </w:r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824D02"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6F4F15" w:rsidRPr="00BC56B4" w:rsidRDefault="006F4F15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678"/>
        <w:gridCol w:w="2268"/>
        <w:gridCol w:w="1418"/>
        <w:gridCol w:w="1984"/>
        <w:gridCol w:w="3119"/>
      </w:tblGrid>
      <w:tr w:rsidR="00E31E5B" w:rsidRPr="00BC56B4" w:rsidTr="004518CF">
        <w:tc>
          <w:tcPr>
            <w:tcW w:w="567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113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7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</w:p>
        </w:tc>
        <w:tc>
          <w:tcPr>
            <w:tcW w:w="226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Обґрунтування необхідності прийняття</w:t>
            </w:r>
          </w:p>
        </w:tc>
        <w:tc>
          <w:tcPr>
            <w:tcW w:w="141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</w:t>
            </w:r>
          </w:p>
        </w:tc>
        <w:tc>
          <w:tcPr>
            <w:tcW w:w="198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Підрозділ, відповідальний за розробку</w:t>
            </w:r>
          </w:p>
        </w:tc>
        <w:tc>
          <w:tcPr>
            <w:tcW w:w="3119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Примітки</w:t>
            </w:r>
          </w:p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(спосіб</w:t>
            </w:r>
          </w:p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оприлюднення, тощо)</w:t>
            </w: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Про встановлення річної орендної плати за землю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відповідно до функціонального використання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земельної ділянки на 2022 рік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7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та пільг із сплати податку на </w:t>
            </w:r>
            <w:r w:rsidRPr="009E19FE">
              <w:rPr>
                <w:rFonts w:ascii="Times New Roman" w:hAnsi="Times New Roman"/>
                <w:sz w:val="24"/>
                <w:szCs w:val="24"/>
              </w:rPr>
              <w:br/>
              <w:t>нерухоме майно, відмінне від земельної ділянки, на 2022 рік на території Савранської селищної ради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Одеської області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8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rPr>
          <w:trHeight w:val="1133"/>
        </w:trPr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Про встановлення ставок та пільг із сплати земельного податку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на 2022 рік на території Савранської селищної ради Одеської області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9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транспортного податку на 2022 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0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єдиного податку на 2022 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Рішення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1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акцизного податку на 2022 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2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туристичного збору на 2022 рік 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3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BC56B4" w:rsidRDefault="00520457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E19FE" w:rsidRPr="00BC56B4">
                <w:rPr>
                  <w:rFonts w:ascii="Times New Roman" w:hAnsi="Times New Roman"/>
                  <w:sz w:val="24"/>
                  <w:szCs w:val="24"/>
                </w:rPr>
                <w:t xml:space="preserve">Про </w:t>
              </w:r>
              <w:r w:rsidR="009E19FE">
                <w:rPr>
                  <w:rFonts w:ascii="Times New Roman" w:hAnsi="Times New Roman"/>
                  <w:sz w:val="24"/>
                  <w:szCs w:val="24"/>
                </w:rPr>
                <w:t xml:space="preserve">затвердження відсотку відрахувань  до місцевого бюджету частини </w:t>
              </w:r>
              <w:r w:rsidR="009E19FE" w:rsidRPr="00BC56B4">
                <w:rPr>
                  <w:rFonts w:ascii="Times New Roman" w:hAnsi="Times New Roman"/>
                  <w:sz w:val="24"/>
                  <w:szCs w:val="24"/>
                </w:rPr>
                <w:t>чистого прибутку</w:t>
              </w:r>
            </w:hyperlink>
            <w:r w:rsidR="009E19FE" w:rsidRPr="00E43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19FE" w:rsidRPr="00E43015">
              <w:rPr>
                <w:rFonts w:ascii="Times New Roman" w:hAnsi="Times New Roman"/>
                <w:sz w:val="24"/>
                <w:szCs w:val="24"/>
              </w:rPr>
              <w:t>Савранським</w:t>
            </w:r>
            <w:proofErr w:type="spellEnd"/>
            <w:r w:rsidR="009E19FE" w:rsidRPr="00E43015">
              <w:rPr>
                <w:rFonts w:ascii="Times New Roman" w:hAnsi="Times New Roman"/>
                <w:sz w:val="24"/>
                <w:szCs w:val="24"/>
              </w:rPr>
              <w:t xml:space="preserve"> ВУЖКГ в 2021 році</w:t>
            </w:r>
            <w:r w:rsidR="009E19FE">
              <w:t xml:space="preserve"> </w:t>
            </w:r>
          </w:p>
        </w:tc>
        <w:tc>
          <w:tcPr>
            <w:tcW w:w="2268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Ефективне використання комунального майна та контрою</w:t>
            </w:r>
          </w:p>
        </w:tc>
        <w:tc>
          <w:tcPr>
            <w:tcW w:w="1418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944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5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944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затвердження генерального плану забудови смт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поєднаного зі схемою проектних планувальних обмежень.</w:t>
            </w:r>
          </w:p>
        </w:tc>
        <w:tc>
          <w:tcPr>
            <w:tcW w:w="226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Врегулювання земельних відносин та вирішення архітектурно-містобудівних завдань щодо комплексної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смтСаврань</w:t>
            </w:r>
            <w:proofErr w:type="spellEnd"/>
          </w:p>
        </w:tc>
        <w:tc>
          <w:tcPr>
            <w:tcW w:w="141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6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E19FE" w:rsidRPr="009E4C52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615E5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 Правил благоустрою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ериторії</w:t>
            </w:r>
            <w:r w:rsidR="00520457" w:rsidRPr="005204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20457">
              <w:rPr>
                <w:rFonts w:ascii="Times New Roman" w:hAnsi="Times New Roman" w:cs="Times New Roman"/>
                <w:sz w:val="24"/>
                <w:szCs w:val="24"/>
              </w:rPr>
              <w:t>населених пунктів</w:t>
            </w: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територіальної громади </w:t>
            </w:r>
            <w:bookmarkStart w:id="0" w:name="_GoBack"/>
            <w:bookmarkEnd w:id="0"/>
          </w:p>
          <w:p w:rsidR="009E19FE" w:rsidRPr="009E4C52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від </w:t>
            </w:r>
          </w:p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07.06.2011 року</w:t>
            </w:r>
          </w:p>
          <w:p w:rsidR="009E19FE" w:rsidRPr="00165E9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95-VI</w:t>
            </w:r>
          </w:p>
        </w:tc>
        <w:tc>
          <w:tcPr>
            <w:tcW w:w="141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9E4C52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7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950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9E19FE" w:rsidRPr="009E4C52" w:rsidRDefault="009E19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9E4C52" w:rsidRDefault="009E19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скоригованих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послуги з централізованого </w:t>
            </w:r>
            <w:r w:rsidRPr="009E1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водопостачання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та норм споживання питної води для споживачів, які не мають засобів  обліку</w:t>
            </w:r>
          </w:p>
          <w:p w:rsidR="009E19FE" w:rsidRPr="00500EC5" w:rsidRDefault="009E19FE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0C07B3" w:rsidRDefault="009E19FE" w:rsidP="007832A2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FF5748" w:rsidRDefault="009E19FE" w:rsidP="009503CE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Зменшення (покриття) </w:t>
            </w:r>
            <w:r w:rsidRPr="000C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9E19FE" w:rsidRPr="00BC56B4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ІІ-ІІІ квартал</w:t>
            </w:r>
          </w:p>
          <w:p w:rsidR="009E19FE" w:rsidRPr="009E4C52" w:rsidRDefault="009E19FE" w:rsidP="00E24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Виконавчий комітет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Оприлюднення на сайті Савранської селищної ради 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hyperlink r:id="rId18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E24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34" w:type="dxa"/>
          </w:tcPr>
          <w:p w:rsidR="009E19FE" w:rsidRPr="009E4C52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автотранспортні послуги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(послуги самоскида та екскаватора),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які надаються КП «Савранський ВУЖКГ»</w:t>
            </w:r>
          </w:p>
          <w:p w:rsidR="009E19FE" w:rsidRPr="00500EC5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0C07B3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9E19FE" w:rsidRPr="00BC56B4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9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9E19FE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ритуальні послуги, які надаються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КП « Савранський ВУЖКГ»</w:t>
            </w:r>
          </w:p>
          <w:p w:rsidR="009E19FE" w:rsidRPr="000432E4" w:rsidRDefault="009E19FE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0C07B3" w:rsidRDefault="009E19FE" w:rsidP="00D6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</w:t>
            </w:r>
          </w:p>
        </w:tc>
        <w:tc>
          <w:tcPr>
            <w:tcW w:w="1418" w:type="dxa"/>
          </w:tcPr>
          <w:p w:rsidR="009E19FE" w:rsidRPr="00BC56B4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20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:rsidR="009E19FE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послуги з вивезення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твердих побутових відходів, які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надаються КП «Савранський ВУЖКГ»</w:t>
            </w:r>
          </w:p>
          <w:p w:rsidR="009E19FE" w:rsidRP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0432E4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  <w:p w:rsidR="009E19FE" w:rsidRPr="000C07B3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 з вивезення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твердих 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побутових відходів</w:t>
            </w:r>
          </w:p>
        </w:tc>
        <w:tc>
          <w:tcPr>
            <w:tcW w:w="1418" w:type="dxa"/>
          </w:tcPr>
          <w:p w:rsidR="009E19FE" w:rsidRPr="00BC56B4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C7B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21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C7B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32E4" w:rsidRDefault="000432E4" w:rsidP="00C67944">
      <w:pPr>
        <w:pStyle w:val="4"/>
        <w:shd w:val="clear" w:color="auto" w:fill="FFFFFF"/>
        <w:spacing w:before="0" w:beforeAutospacing="0" w:after="0" w:afterAutospacing="0"/>
        <w:jc w:val="both"/>
      </w:pPr>
    </w:p>
    <w:p w:rsidR="006974D8" w:rsidRPr="004518CF" w:rsidRDefault="000808E0" w:rsidP="00C67944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</w:rPr>
      </w:pPr>
      <w:r w:rsidRPr="004518CF">
        <w:rPr>
          <w:b w:val="0"/>
        </w:rPr>
        <w:t xml:space="preserve">Секретар селищної ради </w:t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  <w:t xml:space="preserve">                                           Світлана ГЕРАСИМІШИНА</w:t>
      </w:r>
    </w:p>
    <w:sectPr w:rsidR="006974D8" w:rsidRPr="004518CF" w:rsidSect="006F4F15">
      <w:pgSz w:w="16838" w:h="11906" w:orient="landscape"/>
      <w:pgMar w:top="1417" w:right="1529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4542"/>
    <w:multiLevelType w:val="multilevel"/>
    <w:tmpl w:val="52CE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1B"/>
    <w:rsid w:val="000408D2"/>
    <w:rsid w:val="000432E4"/>
    <w:rsid w:val="00047125"/>
    <w:rsid w:val="00052AAF"/>
    <w:rsid w:val="0006000A"/>
    <w:rsid w:val="00062981"/>
    <w:rsid w:val="000808E0"/>
    <w:rsid w:val="000C07B3"/>
    <w:rsid w:val="000C3224"/>
    <w:rsid w:val="000F0CE7"/>
    <w:rsid w:val="00121B1A"/>
    <w:rsid w:val="0013056F"/>
    <w:rsid w:val="00195C8A"/>
    <w:rsid w:val="001C18FF"/>
    <w:rsid w:val="00211BAB"/>
    <w:rsid w:val="0021518B"/>
    <w:rsid w:val="00240A0C"/>
    <w:rsid w:val="00255895"/>
    <w:rsid w:val="002C0993"/>
    <w:rsid w:val="00310199"/>
    <w:rsid w:val="003254AA"/>
    <w:rsid w:val="00334EAE"/>
    <w:rsid w:val="00336E79"/>
    <w:rsid w:val="003944A5"/>
    <w:rsid w:val="003A1603"/>
    <w:rsid w:val="003D5FBB"/>
    <w:rsid w:val="004518CF"/>
    <w:rsid w:val="004B3E09"/>
    <w:rsid w:val="0050387E"/>
    <w:rsid w:val="00514102"/>
    <w:rsid w:val="00520457"/>
    <w:rsid w:val="00522D1B"/>
    <w:rsid w:val="00535361"/>
    <w:rsid w:val="00536A90"/>
    <w:rsid w:val="00555DE9"/>
    <w:rsid w:val="005A5665"/>
    <w:rsid w:val="005B3829"/>
    <w:rsid w:val="005E1D70"/>
    <w:rsid w:val="0063110A"/>
    <w:rsid w:val="00670B1E"/>
    <w:rsid w:val="006736C0"/>
    <w:rsid w:val="00675E70"/>
    <w:rsid w:val="006974D8"/>
    <w:rsid w:val="006D518C"/>
    <w:rsid w:val="006D78B2"/>
    <w:rsid w:val="006E7A19"/>
    <w:rsid w:val="006F4F15"/>
    <w:rsid w:val="007148A2"/>
    <w:rsid w:val="007175FA"/>
    <w:rsid w:val="00733537"/>
    <w:rsid w:val="007427BD"/>
    <w:rsid w:val="00775CE3"/>
    <w:rsid w:val="007832A2"/>
    <w:rsid w:val="00824D02"/>
    <w:rsid w:val="0083264F"/>
    <w:rsid w:val="0085142E"/>
    <w:rsid w:val="008630EA"/>
    <w:rsid w:val="00892425"/>
    <w:rsid w:val="008B604E"/>
    <w:rsid w:val="009557A6"/>
    <w:rsid w:val="009666A0"/>
    <w:rsid w:val="00995A14"/>
    <w:rsid w:val="009B3D1A"/>
    <w:rsid w:val="009E19FE"/>
    <w:rsid w:val="009E4C52"/>
    <w:rsid w:val="009E6D8A"/>
    <w:rsid w:val="009F33A3"/>
    <w:rsid w:val="00A53559"/>
    <w:rsid w:val="00A63270"/>
    <w:rsid w:val="00AA65E5"/>
    <w:rsid w:val="00AB40D5"/>
    <w:rsid w:val="00AD16B9"/>
    <w:rsid w:val="00B34D85"/>
    <w:rsid w:val="00B615E5"/>
    <w:rsid w:val="00B67DE7"/>
    <w:rsid w:val="00B74DA3"/>
    <w:rsid w:val="00B913DC"/>
    <w:rsid w:val="00B91D48"/>
    <w:rsid w:val="00BB18C8"/>
    <w:rsid w:val="00BC56B4"/>
    <w:rsid w:val="00BF5F01"/>
    <w:rsid w:val="00C41F53"/>
    <w:rsid w:val="00C6023E"/>
    <w:rsid w:val="00C67944"/>
    <w:rsid w:val="00CC335B"/>
    <w:rsid w:val="00CD2693"/>
    <w:rsid w:val="00CE4613"/>
    <w:rsid w:val="00D03384"/>
    <w:rsid w:val="00D66AFE"/>
    <w:rsid w:val="00D802E3"/>
    <w:rsid w:val="00D96D00"/>
    <w:rsid w:val="00DF4D39"/>
    <w:rsid w:val="00DF547B"/>
    <w:rsid w:val="00E31E5B"/>
    <w:rsid w:val="00E350A9"/>
    <w:rsid w:val="00E36D49"/>
    <w:rsid w:val="00E50935"/>
    <w:rsid w:val="00E63463"/>
    <w:rsid w:val="00E97B89"/>
    <w:rsid w:val="00EE419C"/>
    <w:rsid w:val="00EE49C1"/>
    <w:rsid w:val="00F104FC"/>
    <w:rsid w:val="00F14352"/>
    <w:rsid w:val="00F33A8D"/>
    <w:rsid w:val="00FA324E"/>
    <w:rsid w:val="00FE0652"/>
    <w:rsid w:val="00FF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57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ranrada.odessa.ua" TargetMode="External"/><Relationship Id="rId13" Type="http://schemas.openxmlformats.org/officeDocument/2006/relationships/hyperlink" Target="http://www.savranrada.odessa.ua" TargetMode="External"/><Relationship Id="rId18" Type="http://schemas.openxmlformats.org/officeDocument/2006/relationships/hyperlink" Target="http://www.savranrada.odessa.u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avranrada.odessa.ua" TargetMode="External"/><Relationship Id="rId7" Type="http://schemas.openxmlformats.org/officeDocument/2006/relationships/hyperlink" Target="http://www.savranrada.odessa.ua" TargetMode="External"/><Relationship Id="rId12" Type="http://schemas.openxmlformats.org/officeDocument/2006/relationships/hyperlink" Target="http://www.savranrada.odessa.ua" TargetMode="External"/><Relationship Id="rId17" Type="http://schemas.openxmlformats.org/officeDocument/2006/relationships/hyperlink" Target="http://www.savranrada.odessa.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avranrada.odessa.ua" TargetMode="External"/><Relationship Id="rId20" Type="http://schemas.openxmlformats.org/officeDocument/2006/relationships/hyperlink" Target="http://www.savranrada.odessa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vranrada.odessa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avranrada.odessa.u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avranrada.odessa.ua" TargetMode="External"/><Relationship Id="rId19" Type="http://schemas.openxmlformats.org/officeDocument/2006/relationships/hyperlink" Target="http://www.savranrada.odessa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avranrada.odessa.ua" TargetMode="External"/><Relationship Id="rId14" Type="http://schemas.openxmlformats.org/officeDocument/2006/relationships/hyperlink" Target="http://popilnya-rada.gov.ua/regulyatorna-diyalnist/oprilyudnennya-regulyatornikh-aktiv/362-pro-vstanovlennya-komunalnimu-pidpriemstvam-stavki-vidrakhuvannya-chistogo-pributk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3DA5F-BC7C-4DA9-B173-D336C9DE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3925</Words>
  <Characters>2238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Fallen</cp:lastModifiedBy>
  <cp:revision>3</cp:revision>
  <cp:lastPrinted>2019-02-14T08:15:00Z</cp:lastPrinted>
  <dcterms:created xsi:type="dcterms:W3CDTF">2021-06-01T11:46:00Z</dcterms:created>
  <dcterms:modified xsi:type="dcterms:W3CDTF">2021-06-07T13:23:00Z</dcterms:modified>
</cp:coreProperties>
</file>